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3E" w:rsidRDefault="00AF163E">
      <w:pPr>
        <w:spacing w:after="160" w:line="259" w:lineRule="auto"/>
        <w:jc w:val="center"/>
        <w:rPr>
          <w:rFonts w:ascii="Calibri" w:eastAsia="Calibri" w:hAnsi="Calibri" w:cs="Calibri"/>
          <w:b/>
          <w:sz w:val="56"/>
          <w:u w:val="single"/>
        </w:rPr>
      </w:pPr>
      <w:bookmarkStart w:id="0" w:name="_GoBack"/>
      <w:bookmarkEnd w:id="0"/>
    </w:p>
    <w:p w:rsidR="00AF163E" w:rsidRDefault="00D271A4">
      <w:pPr>
        <w:spacing w:after="160" w:line="259" w:lineRule="auto"/>
        <w:jc w:val="center"/>
        <w:rPr>
          <w:rFonts w:ascii="Calibri" w:eastAsia="Calibri" w:hAnsi="Calibri" w:cs="Calibri"/>
          <w:b/>
          <w:sz w:val="56"/>
          <w:u w:val="single"/>
        </w:rPr>
      </w:pPr>
      <w:r>
        <w:rPr>
          <w:rFonts w:ascii="Calibri" w:eastAsia="Calibri" w:hAnsi="Calibri" w:cs="Calibri"/>
          <w:b/>
          <w:sz w:val="56"/>
          <w:u w:val="single"/>
        </w:rPr>
        <w:t>BUDGET VTG-kom 2024</w:t>
      </w:r>
    </w:p>
    <w:p w:rsidR="00AF163E" w:rsidRDefault="00AF163E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AF163E" w:rsidRDefault="00D271A4">
      <w:pPr>
        <w:spacing w:after="160" w:line="259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Intäkter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VTG kurs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40 st. x 2.300:-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92.000:-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VTG kurs inne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12 st. x 2.300:-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27.600:-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Salg av utstyr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10 st. X 1.500:-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15.000:-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Totala intäkter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134.600:-</w:t>
      </w:r>
    </w:p>
    <w:p w:rsidR="00AF163E" w:rsidRDefault="00AF163E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AF163E" w:rsidRDefault="00AF163E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AF163E" w:rsidRDefault="00D271A4">
      <w:pPr>
        <w:spacing w:after="160" w:line="259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Kostnader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Kostnad till pro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4 ggr x 7.200:-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>28.800:-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Kostnad till pro inne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2 ggr x 6.000:-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12.000:-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Diverse markedsføring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3.000:-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Kostnader i samband med kurs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3.000:-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Kursmaterial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  5.000:-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________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Totala kostnader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51.800:-</w:t>
      </w:r>
    </w:p>
    <w:p w:rsidR="00AF163E" w:rsidRDefault="00AF163E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AF163E" w:rsidRDefault="00AF163E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AF163E" w:rsidRDefault="00AF163E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Detta förutsätter att vi fortfarande har avta</w:t>
      </w:r>
      <w:r>
        <w:rPr>
          <w:rFonts w:ascii="Calibri" w:eastAsia="Calibri" w:hAnsi="Calibri" w:cs="Calibri"/>
          <w:sz w:val="22"/>
        </w:rPr>
        <w:t>l med Rana Blad, så att vi får annonserat kurserna</w:t>
      </w: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på Alteren!</w:t>
      </w:r>
    </w:p>
    <w:p w:rsidR="00AF163E" w:rsidRDefault="00AF163E">
      <w:pPr>
        <w:spacing w:after="160" w:line="259" w:lineRule="auto"/>
        <w:rPr>
          <w:rFonts w:ascii="Calibri" w:eastAsia="Calibri" w:hAnsi="Calibri" w:cs="Calibri"/>
          <w:sz w:val="22"/>
        </w:rPr>
      </w:pPr>
    </w:p>
    <w:p w:rsidR="00AF163E" w:rsidRDefault="00D271A4">
      <w:pPr>
        <w:spacing w:after="160" w:line="259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Mvh Jonas Alvsing och Jan Terje Karlsen</w:t>
      </w:r>
    </w:p>
    <w:sectPr w:rsidR="00AF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3E"/>
    <w:rsid w:val="00AF163E"/>
    <w:rsid w:val="00D2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CBB4F2-55B2-4A4D-AF43-7B611BB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2024-02-19T14:04:00Z</dcterms:created>
  <dcterms:modified xsi:type="dcterms:W3CDTF">2024-02-19T14:04:00Z</dcterms:modified>
</cp:coreProperties>
</file>